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C5" w:rsidRPr="00EA3351" w:rsidRDefault="00EA3351">
      <w:pPr>
        <w:rPr>
          <w:rFonts w:ascii="Times New Roman" w:hAnsi="Times New Roman" w:cs="Times New Roman"/>
          <w:b/>
          <w:sz w:val="24"/>
          <w:szCs w:val="24"/>
        </w:rPr>
      </w:pPr>
      <w:r w:rsidRPr="00EA3351"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EA3351" w:rsidRPr="00EA3351" w:rsidRDefault="00EA3351">
      <w:pPr>
        <w:rPr>
          <w:rFonts w:ascii="Times New Roman" w:hAnsi="Times New Roman" w:cs="Times New Roman"/>
          <w:b/>
          <w:sz w:val="24"/>
          <w:szCs w:val="24"/>
        </w:rPr>
      </w:pPr>
    </w:p>
    <w:p w:rsidR="00EA3351" w:rsidRDefault="00EA3351" w:rsidP="00EA3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51">
        <w:rPr>
          <w:rFonts w:ascii="Times New Roman" w:hAnsi="Times New Roman" w:cs="Times New Roman"/>
          <w:b/>
          <w:sz w:val="24"/>
          <w:szCs w:val="24"/>
        </w:rPr>
        <w:t>PHIẾU HƯỚNG DẪN HỌC MÔN LỊCH SỬ 6 (TUẦN 8)</w:t>
      </w:r>
    </w:p>
    <w:p w:rsid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A335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SỰ CHUYỂN BIẾN TỪ XÃ HỘI NGUYÊN THUỶ SANG XÃ HỘI CÓ GIAI CẤP</w:t>
      </w:r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351" w:rsidRPr="00EA3351" w:rsidRDefault="00EA3351" w:rsidP="00EA33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Kim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loại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được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hiện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̛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EA3351" w:rsidRPr="00EA3351" w:rsidRDefault="00EA3351" w:rsidP="00EA33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hãy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sát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hình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5.2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5.4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biết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A3351" w:rsidRPr="00EA3351" w:rsidRDefault="00EA3351" w:rsidP="00EA33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+  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proofErr w:type="gram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̂ng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cụ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vật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loại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điểm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khác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biệt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chủng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loại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hình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dáng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công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cụ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́? </w:t>
      </w:r>
    </w:p>
    <w:p w:rsidR="00EA3351" w:rsidRPr="00EA3351" w:rsidRDefault="00EA3351" w:rsidP="00EA33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+  Kim</w:t>
      </w:r>
      <w:proofErr w:type="gram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loại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được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mục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đích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đời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sống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người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cuối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thời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nguyên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thuy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̉? </w:t>
      </w:r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ind w:lef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kim</w:t>
      </w:r>
      <w:proofErr w:type="spellEnd"/>
      <w:proofErr w:type="gram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loại</w:t>
      </w:r>
      <w:proofErr w:type="spell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3.500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Lưỡng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2.000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thau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1.500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proofErr w:type="gram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đúc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proofErr w:type="gram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sắt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351" w:rsidRPr="00EA3351" w:rsidRDefault="00EA3351" w:rsidP="00EA33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vậy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công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cụ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vật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loại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phu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dạng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hiệu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quả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hơn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nhiều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công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cụ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vật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́ (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rìu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rìu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mài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lưỡi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cán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mũi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tên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cây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lưỡi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cày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gô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̃) </w:t>
      </w:r>
    </w:p>
    <w:p w:rsidR="00EA3351" w:rsidRPr="00EA3351" w:rsidRDefault="00EA3351" w:rsidP="00EA33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351" w:rsidRPr="00EA3351" w:rsidRDefault="00EA3351" w:rsidP="00EA33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có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giữa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bọ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̂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lạc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có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đánh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giữa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nhân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có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ke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giàu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người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nghèo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có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chuyên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môn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một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sô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nghê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hội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mo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luyện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proofErr w:type="gram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xuất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hiện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nông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nghiệp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dùng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lưỡi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cày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sắt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sức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kéo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động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vật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b.Vai</w:t>
      </w:r>
      <w:proofErr w:type="spellEnd"/>
      <w:proofErr w:type="gram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trò</w:t>
      </w:r>
      <w:proofErr w:type="spell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kim</w:t>
      </w:r>
      <w:proofErr w:type="spell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loại</w:t>
      </w:r>
      <w:proofErr w:type="spellEnd"/>
      <w:r w:rsidRPr="00EA3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cày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chăn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proofErr w:type="gram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EA3351" w:rsidRDefault="00EA3351" w:rsidP="00EA33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proofErr w:type="gram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proofErr w:type="gram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proofErr w:type="gram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dư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dư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</w:p>
    <w:p w:rsidR="00EA3351" w:rsidRDefault="00EA3351" w:rsidP="00EA335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351" w:rsidRPr="00EA3351" w:rsidRDefault="00EA3351" w:rsidP="00EA33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Đọc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thông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</w:t>
      </w: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</w:t>
      </w:r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A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mô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phỏng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sự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chuyển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biến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xã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hội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cuối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nguyên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>thuỷ</w:t>
      </w:r>
      <w:proofErr w:type="spellEnd"/>
      <w:r w:rsidRPr="00EA33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3351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proofErr w:type="gram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3351" w:rsidRPr="00EA3351" w:rsidRDefault="00EA3351" w:rsidP="00EA33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+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Nguyên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nhân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nào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dẫn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đến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sư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̣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phân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hoa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́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xa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̃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hội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thành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“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người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giàu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”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̀ “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người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nghèo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”? </w:t>
      </w:r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+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Mối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hẹ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̂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giữa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người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với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người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nhu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̛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thê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́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nào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trong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xa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̃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hội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có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phân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hoa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́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giàu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nghèo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? </w:t>
      </w:r>
    </w:p>
    <w:p w:rsidR="00EA3351" w:rsidRPr="00EA3351" w:rsidRDefault="00EA3351" w:rsidP="00EA33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Vì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sao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xa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̃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hội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nguyên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thuy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̉ ở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phương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Đông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không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phân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hoa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́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triệt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đê</w:t>
      </w:r>
      <w:proofErr w:type="spellEnd"/>
      <w:r w:rsidRPr="00EA33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̉? </w:t>
      </w:r>
    </w:p>
    <w:p w:rsidR="00EA3351" w:rsidRPr="00EA3351" w:rsidRDefault="00EA3351" w:rsidP="00EA33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Kim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loại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xuất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hiện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sản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xuất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phát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triển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sản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phẩm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dư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thừa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xuất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hiện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giàu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nghèo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Mối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hẹ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̂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giữa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người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với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người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đổi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hẹ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̂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bất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bình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đẳng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hẹ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̂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bình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351">
        <w:rPr>
          <w:rFonts w:ascii="Times New Roman" w:eastAsia="Times New Roman" w:hAnsi="Times New Roman" w:cs="Times New Roman"/>
          <w:sz w:val="28"/>
          <w:szCs w:val="28"/>
        </w:rPr>
        <w:t>đẳng</w:t>
      </w:r>
      <w:proofErr w:type="spellEnd"/>
      <w:r w:rsidRPr="00EA33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3351" w:rsidRDefault="00EA3351" w:rsidP="00EA3351">
      <w:pPr>
        <w:rPr>
          <w:rFonts w:ascii="Times New Roman" w:hAnsi="Times New Roman" w:cs="Times New Roman"/>
          <w:b/>
          <w:sz w:val="28"/>
          <w:szCs w:val="28"/>
        </w:rPr>
      </w:pPr>
    </w:p>
    <w:p w:rsidR="00EA3351" w:rsidRDefault="00EA3351" w:rsidP="00EA335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ở link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3351" w:rsidRPr="00EA3351" w:rsidRDefault="00EA3351" w:rsidP="00EA3351">
      <w:pPr>
        <w:rPr>
          <w:rFonts w:ascii="Times New Roman" w:hAnsi="Times New Roman" w:cs="Times New Roman"/>
          <w:b/>
          <w:sz w:val="28"/>
          <w:szCs w:val="28"/>
        </w:rPr>
      </w:pPr>
      <w:r w:rsidRPr="00EA3351">
        <w:rPr>
          <w:rFonts w:ascii="Times New Roman" w:hAnsi="Times New Roman" w:cs="Times New Roman"/>
          <w:b/>
          <w:sz w:val="28"/>
          <w:szCs w:val="28"/>
        </w:rPr>
        <w:t>https://www.youtube.com/watch?v=GnJUpNtxyXQ</w:t>
      </w:r>
      <w:bookmarkStart w:id="0" w:name="_GoBack"/>
      <w:bookmarkEnd w:id="0"/>
    </w:p>
    <w:sectPr w:rsidR="00EA3351" w:rsidRPr="00EA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51"/>
    <w:rsid w:val="000A15C5"/>
    <w:rsid w:val="004127AF"/>
    <w:rsid w:val="00E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2021-11-01T03:39:00Z</dcterms:created>
  <dcterms:modified xsi:type="dcterms:W3CDTF">2021-11-01T03:50:00Z</dcterms:modified>
</cp:coreProperties>
</file>