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83" w:rsidRDefault="002D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2D02D3" w:rsidRDefault="002D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PHIẾU HƯỚNG DẪN HỌC MÔN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:LỊCH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SỬ 6 (TUẦN 9)</w:t>
      </w:r>
    </w:p>
    <w:p w:rsid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6560C">
        <w:rPr>
          <w:rFonts w:ascii="Times New Roman" w:eastAsia="Times New Roman" w:hAnsi="Times New Roman" w:cs="Times New Roman"/>
          <w:color w:val="FF0000"/>
          <w:sz w:val="28"/>
          <w:szCs w:val="28"/>
        </w:rPr>
        <w:t>BÀI 5:</w:t>
      </w:r>
      <w:r w:rsidRPr="002D02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02D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SỰ CHUYỂN BIẾN TỪ XÃ HỘI NGUYÊN THUỶ SANG XÃ HỘI CÓ GIAI CẤP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(TT)</w:t>
      </w:r>
    </w:p>
    <w:p w:rsid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II. SỰCHUYỂN BIẾN TRONG XÃ HỘI NGUYÊN THUỶ</w:t>
      </w:r>
    </w:p>
    <w:p w:rsidR="002D02D3" w:rsidRP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2D3" w:rsidRPr="002D02D3" w:rsidRDefault="002D02D3" w:rsidP="002D0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Đọc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thông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mô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phỏng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sự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chuyển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biến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xã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hội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cuối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nguyên</w:t>
      </w:r>
      <w:proofErr w:type="spellEnd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thuỷ</w:t>
      </w:r>
      <w:proofErr w:type="spellEnd"/>
      <w:r w:rsidR="00F6560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>(HÌNH 5.5</w:t>
      </w:r>
      <w:proofErr w:type="gramStart"/>
      <w:r w:rsidRPr="002D02D3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proofErr w:type="gram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02D3" w:rsidRPr="002D02D3" w:rsidRDefault="002D02D3" w:rsidP="002D02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+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Nguyên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nhân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nào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dẫn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đến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sư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̣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phân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hoa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́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xa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̃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hội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thành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“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người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giàu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”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̀ “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người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nghèo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”? </w:t>
      </w:r>
    </w:p>
    <w:p w:rsidR="002D02D3" w:rsidRP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+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Mối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hẹ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̂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giữa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người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với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người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nhu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̛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thê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́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nào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trong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xa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̃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hội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có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phân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hoa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́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giàu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nghèo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? </w:t>
      </w:r>
    </w:p>
    <w:p w:rsidR="002D02D3" w:rsidRP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Vì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sao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xa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̃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hội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nguyên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thuy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̉ ở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phương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Đông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không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phân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hoa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́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triệt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đê</w:t>
      </w:r>
      <w:proofErr w:type="spellEnd"/>
      <w:r w:rsidRPr="002D0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̉? </w:t>
      </w:r>
    </w:p>
    <w:p w:rsidR="002D02D3" w:rsidRP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D02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Nội</w:t>
      </w:r>
      <w:proofErr w:type="spellEnd"/>
      <w:r w:rsidRPr="002D02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dung </w:t>
      </w:r>
      <w:proofErr w:type="spellStart"/>
      <w:r w:rsidRPr="002D02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ghi</w:t>
      </w:r>
      <w:proofErr w:type="spellEnd"/>
      <w:r w:rsidRPr="002D02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vở</w:t>
      </w:r>
      <w:proofErr w:type="spellEnd"/>
    </w:p>
    <w:p w:rsidR="002D02D3" w:rsidRPr="002D02D3" w:rsidRDefault="002D02D3" w:rsidP="002D0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Kim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loại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xuất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hiện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sản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xuất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phát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triển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sản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phẩm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dư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thừa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xuất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hiện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giàu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nghèo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Mối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hẹ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̂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giữa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người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với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người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đổi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hẹ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̂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bất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bình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đẳng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hẹ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̂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bình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đẳng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02D3" w:rsidRPr="002D02D3" w:rsidRDefault="002D02D3" w:rsidP="002D02D3">
      <w:pPr>
        <w:shd w:val="clear" w:color="auto" w:fill="FFFFFF"/>
        <w:spacing w:after="0"/>
        <w:ind w:left="-28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III. VIỆT NAM CUỐI THỜI KỲ NGUYÊN THUỶ</w:t>
      </w:r>
    </w:p>
    <w:p w:rsidR="002D02D3" w:rsidRPr="002D02D3" w:rsidRDefault="002D02D3" w:rsidP="002D02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2D3" w:rsidRPr="002D02D3" w:rsidRDefault="002D02D3" w:rsidP="002D0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5.6 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proofErr w:type="gram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Cuối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thời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nguyên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thuy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̉,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người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Việt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̃ có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những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công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cụ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động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những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ngành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nghê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sản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xuất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nào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2D02D3" w:rsidRPr="002D02D3" w:rsidRDefault="002D02D3" w:rsidP="002D0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2D02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02D3" w:rsidRPr="002D02D3" w:rsidRDefault="002D02D3" w:rsidP="002D02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D02D3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2D02D3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2D02D3">
        <w:rPr>
          <w:rFonts w:ascii="Times New Roman" w:eastAsia="Times New Roman" w:hAnsi="Times New Roman" w:cs="Times New Roman"/>
          <w:b/>
          <w:sz w:val="28"/>
          <w:szCs w:val="28"/>
        </w:rPr>
        <w:t>ghi</w:t>
      </w:r>
      <w:proofErr w:type="spellEnd"/>
      <w:r w:rsidRPr="002D02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b/>
          <w:sz w:val="28"/>
          <w:szCs w:val="28"/>
        </w:rPr>
        <w:t>vở</w:t>
      </w:r>
      <w:proofErr w:type="spellEnd"/>
    </w:p>
    <w:p w:rsidR="002D02D3" w:rsidRP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đây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hơn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4000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năm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hội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nguyên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thuy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ở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Việt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có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chuyển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biến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trọ</w:t>
      </w:r>
      <w:proofErr w:type="gram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D02D3" w:rsidRP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trọt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chăn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</w:p>
    <w:p w:rsidR="002D02D3" w:rsidRP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gốm</w:t>
      </w:r>
      <w:proofErr w:type="spellEnd"/>
    </w:p>
    <w:p w:rsidR="002D02D3" w:rsidRP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proofErr w:type="gramEnd"/>
    </w:p>
    <w:p w:rsidR="002D02D3" w:rsidRP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8"/>
          <w:szCs w:val="28"/>
        </w:rPr>
      </w:pPr>
      <w:r w:rsidRPr="002D02D3">
        <w:rPr>
          <w:rFonts w:ascii="Open Sans" w:eastAsia="Open Sans" w:hAnsi="Open Sans" w:cs="Open Sans"/>
          <w:color w:val="000000"/>
          <w:sz w:val="28"/>
          <w:szCs w:val="28"/>
        </w:rPr>
        <w:t xml:space="preserve">-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thấý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thuỷ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Phùng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Nguyên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Đồng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Đậu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Gò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Mun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Chứng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tỏ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người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nguyên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thuy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mơ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rộng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địa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bàn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cư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tru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chuyển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dần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xuống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vùng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đồng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D02D3">
        <w:rPr>
          <w:rFonts w:ascii="Open Sans" w:eastAsia="Open Sans" w:hAnsi="Open Sans" w:cs="Open Sans"/>
          <w:color w:val="000000"/>
          <w:sz w:val="28"/>
          <w:szCs w:val="28"/>
        </w:rPr>
        <w:t xml:space="preserve"> </w:t>
      </w:r>
    </w:p>
    <w:p w:rsid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D3">
        <w:rPr>
          <w:rFonts w:ascii="Open Sans" w:eastAsia="Open Sans" w:hAnsi="Open Sans" w:cs="Open Sans"/>
          <w:color w:val="000000"/>
          <w:sz w:val="28"/>
          <w:szCs w:val="28"/>
        </w:rPr>
        <w:t xml:space="preserve">=&gt;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3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vương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Lang-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="00F6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60C">
        <w:rPr>
          <w:rFonts w:ascii="Times New Roman" w:eastAsia="Times New Roman" w:hAnsi="Times New Roman" w:cs="Times New Roman"/>
          <w:color w:val="000000"/>
          <w:sz w:val="28"/>
          <w:szCs w:val="28"/>
        </w:rPr>
        <w:t>Lạc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Cham pa) 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Vương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2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Nam)</w:t>
      </w:r>
    </w:p>
    <w:p w:rsid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PHẦN BÀI TẬP</w:t>
      </w:r>
    </w:p>
    <w:p w:rsid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sgk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</w:p>
    <w:p w:rsid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2D3" w:rsidRDefault="002D02D3" w:rsidP="002D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D02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Link </w:t>
      </w:r>
      <w:proofErr w:type="spellStart"/>
      <w:r w:rsidRPr="002D02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bài</w:t>
      </w:r>
      <w:proofErr w:type="spellEnd"/>
      <w:r w:rsidRPr="002D02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học</w:t>
      </w:r>
      <w:proofErr w:type="spellEnd"/>
      <w:r w:rsidRPr="002D02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tham</w:t>
      </w:r>
      <w:proofErr w:type="spellEnd"/>
      <w:r w:rsidRPr="002D02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D02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khảo</w:t>
      </w:r>
      <w:proofErr w:type="spellEnd"/>
      <w:r w:rsidRPr="002D02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97397" w:rsidRPr="002D02D3" w:rsidRDefault="00F97397" w:rsidP="002D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D02D3" w:rsidRPr="002D02D3" w:rsidRDefault="002D02D3" w:rsidP="002D0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2D3" w:rsidRPr="002D02D3" w:rsidRDefault="00F97397">
      <w:pPr>
        <w:rPr>
          <w:rFonts w:ascii="Times New Roman" w:hAnsi="Times New Roman" w:cs="Times New Roman"/>
          <w:b/>
          <w:sz w:val="24"/>
          <w:szCs w:val="24"/>
        </w:rPr>
      </w:pPr>
      <w:r w:rsidRPr="00F97397">
        <w:rPr>
          <w:rFonts w:ascii="Times New Roman" w:hAnsi="Times New Roman" w:cs="Times New Roman"/>
          <w:b/>
          <w:sz w:val="24"/>
          <w:szCs w:val="24"/>
        </w:rPr>
        <w:t>https://www.youtube.com/watch?v=yAesat2qoOI</w:t>
      </w:r>
      <w:bookmarkStart w:id="0" w:name="_GoBack"/>
      <w:bookmarkEnd w:id="0"/>
    </w:p>
    <w:sectPr w:rsidR="002D02D3" w:rsidRPr="002D0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D3"/>
    <w:rsid w:val="002D02D3"/>
    <w:rsid w:val="006E2D83"/>
    <w:rsid w:val="00F6560C"/>
    <w:rsid w:val="00F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3</cp:revision>
  <dcterms:created xsi:type="dcterms:W3CDTF">2021-11-03T01:14:00Z</dcterms:created>
  <dcterms:modified xsi:type="dcterms:W3CDTF">2021-11-08T01:03:00Z</dcterms:modified>
</cp:coreProperties>
</file>