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946D67" w:rsidRPr="00946D67" w:rsidTr="00BC61AB">
        <w:tc>
          <w:tcPr>
            <w:tcW w:w="5211" w:type="dxa"/>
          </w:tcPr>
          <w:p w:rsidR="00946D67" w:rsidRPr="00946D67" w:rsidRDefault="00946D67" w:rsidP="00BC61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:rsidR="00946D67" w:rsidRPr="00946D67" w:rsidRDefault="00946D67" w:rsidP="00BC61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87B0C" wp14:editId="5A7535E1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946D67" w:rsidRPr="00946D67" w:rsidRDefault="00946D67" w:rsidP="00BC61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PHIẾU HƯỚNG DẪN HỌC TẬP</w:t>
            </w:r>
          </w:p>
          <w:p w:rsidR="00946D67" w:rsidRPr="00946D67" w:rsidRDefault="00946D67" w:rsidP="00BC61A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Môn: </w:t>
            </w:r>
            <w:r w:rsidRPr="00946D6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Sinh học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  <w:p w:rsidR="00946D67" w:rsidRDefault="00946D67" w:rsidP="00946D6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Giáo viên hướng dẫn: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Võ Trọng Nghĩa</w:t>
            </w:r>
          </w:p>
          <w:p w:rsidR="00946D67" w:rsidRPr="00946D67" w:rsidRDefault="00946D67" w:rsidP="00946D6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46D67" w:rsidRPr="00946D67" w:rsidRDefault="00946D67" w:rsidP="00946D6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46D67">
        <w:rPr>
          <w:rFonts w:ascii="Times New Roman" w:hAnsi="Times New Roman" w:cs="Times New Roman"/>
          <w:b/>
          <w:sz w:val="32"/>
          <w:szCs w:val="32"/>
          <w:lang w:val="en-US"/>
        </w:rPr>
        <w:t>BÀI 15: ĐÔNG MÁU VÀ NGUYÊN TẮC TRUYỀN MÁU</w:t>
      </w:r>
    </w:p>
    <w:p w:rsidR="00B54BEA" w:rsidRDefault="00946D67" w:rsidP="00946D6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6D67">
        <w:rPr>
          <w:rFonts w:ascii="Times New Roman" w:hAnsi="Times New Roman" w:cs="Times New Roman"/>
          <w:b/>
          <w:sz w:val="28"/>
          <w:szCs w:val="28"/>
          <w:lang w:val="en-US"/>
        </w:rPr>
        <w:t>PHẦN I: KIẾN THỨC CẦN NHỚ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I. Đông máu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Ở người bình thường, một vết đứt </w:t>
      </w:r>
      <w:proofErr w:type="gramStart"/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>tay</w:t>
      </w:r>
      <w:proofErr w:type="gramEnd"/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hay vết thương nhỏ làm chảy máu ra ngoài da, lúc đầu nhiều sau ít dần rồi ngưng hẳn nhờ một khối máu đông bít kín vết thương.</w:t>
      </w:r>
    </w:p>
    <w:p w:rsidR="00946D67" w:rsidRDefault="00946D67" w:rsidP="00946D6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46D67">
        <w:rPr>
          <w:rFonts w:ascii="Times New Roman" w:hAnsi="Times New Roman" w:cs="Times New Roman"/>
          <w:sz w:val="28"/>
          <w:szCs w:val="28"/>
          <w:shd w:val="clear" w:color="auto" w:fill="FFFFFF"/>
        </w:rPr>
        <w:t>→ Đông máu là hiện tượng hình thành khối máu đông bịt kín vết thương</w:t>
      </w:r>
    </w:p>
    <w:p w:rsidR="00946D67" w:rsidRDefault="00946D67" w:rsidP="00946D6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>
            <wp:extent cx="5857875" cy="2838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-thuyet-sinh-hoc-lop-8-bai-15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D67" w:rsidRPr="00946D67" w:rsidRDefault="00946D67" w:rsidP="00946D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6D67">
        <w:rPr>
          <w:sz w:val="28"/>
          <w:szCs w:val="28"/>
        </w:rPr>
        <w:t>- Sự đông máu liên quan đến hoạt động của tiểu cầu là chủ yếu:</w:t>
      </w:r>
    </w:p>
    <w:p w:rsidR="00946D67" w:rsidRPr="00946D67" w:rsidRDefault="00946D67" w:rsidP="00946D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6D67">
        <w:rPr>
          <w:sz w:val="28"/>
          <w:szCs w:val="28"/>
        </w:rPr>
        <w:t xml:space="preserve">+ Tiểu cầu bị vỡ ra khi </w:t>
      </w:r>
      <w:proofErr w:type="gramStart"/>
      <w:r w:rsidRPr="00946D67">
        <w:rPr>
          <w:sz w:val="28"/>
          <w:szCs w:val="28"/>
        </w:rPr>
        <w:t>va</w:t>
      </w:r>
      <w:proofErr w:type="gramEnd"/>
      <w:r w:rsidRPr="00946D67">
        <w:rPr>
          <w:sz w:val="28"/>
          <w:szCs w:val="28"/>
        </w:rPr>
        <w:t xml:space="preserve"> chạm vào vết rách trên thành mạch máu để tạo thành nút tiểu cầu bịt tạm thời vết rách.</w:t>
      </w:r>
    </w:p>
    <w:p w:rsidR="00946D67" w:rsidRPr="00946D67" w:rsidRDefault="00946D67" w:rsidP="00946D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6D67">
        <w:rPr>
          <w:sz w:val="28"/>
          <w:szCs w:val="28"/>
        </w:rPr>
        <w:t>+ Giải phóng enzim để biến chất sinh tơ máu (trong huyết tương) thành tơ máu để tạo thành cục máu đông.</w:t>
      </w:r>
    </w:p>
    <w:p w:rsidR="00946D67" w:rsidRPr="00946D67" w:rsidRDefault="00946D67" w:rsidP="00946D67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6D67">
        <w:rPr>
          <w:sz w:val="28"/>
          <w:szCs w:val="28"/>
        </w:rPr>
        <w:t xml:space="preserve">→ </w:t>
      </w:r>
      <w:proofErr w:type="gramStart"/>
      <w:r w:rsidRPr="00946D67">
        <w:rPr>
          <w:sz w:val="28"/>
          <w:szCs w:val="28"/>
        </w:rPr>
        <w:t>Tơ</w:t>
      </w:r>
      <w:proofErr w:type="gramEnd"/>
      <w:r w:rsidRPr="00946D67">
        <w:rPr>
          <w:sz w:val="28"/>
          <w:szCs w:val="28"/>
        </w:rPr>
        <w:t xml:space="preserve"> máu kết mạng lưới ôm giữ các tế bào máu tạo thành khối máu đông bịt kín vết thương.</w:t>
      </w:r>
    </w:p>
    <w:p w:rsidR="00946D67" w:rsidRPr="00946D67" w:rsidRDefault="00946D67" w:rsidP="00946D67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46D67">
        <w:rPr>
          <w:b/>
          <w:i/>
          <w:sz w:val="28"/>
          <w:szCs w:val="28"/>
        </w:rPr>
        <w:t>- Ý nghĩa đông máu: giúp cơ thể tự bảo vệ chống mất nhiều máu khi bị thương.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II. Các nguyên tắc truyền máu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1. Các nhóm máu ở người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>Trong máu có: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Có 2 loại kháng nguyên trên hồng cầu là </w:t>
      </w:r>
      <w:proofErr w:type="gramStart"/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B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>+ Có 2 loại kháng thể trong huyết tương là α (gây kết dính a) và β (gây kết dính B)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>- Ở người có 4 nhóm máu là A, O, B, AB</w:t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280A76E0" wp14:editId="347F24E0">
            <wp:extent cx="5405755" cy="1506855"/>
            <wp:effectExtent l="0" t="0" r="4445" b="0"/>
            <wp:docPr id="4" name="Picture 4" descr="Lý thuyết Sinh học lớp 8 bài 15: Đông máu và nguyên tắc truyền má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ý thuyết Sinh học lớp 8 bài 15: Đông máu và nguyên tắc truyền má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>Khi truyền giữa các nhóm máu với nhau có sự kết dính và không kết dính hồng cầu.</w:t>
      </w:r>
      <w:proofErr w:type="gramEnd"/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CB67361" wp14:editId="4E750716">
            <wp:extent cx="4323080" cy="2940685"/>
            <wp:effectExtent l="0" t="0" r="1270" b="0"/>
            <wp:docPr id="3" name="Picture 3" descr="Lý thuyết Sinh học lớp 8 bài 15: Đông máu và nguyên tắc truyền má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ý thuyết Sinh học lớp 8 bài 15: Đông máu và nguyên tắc truyền má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08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67" w:rsidRPr="00946D67" w:rsidRDefault="00946D67" w:rsidP="00946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Để không có sự kết dính hồng cầu khi cho và nhận máu, máu được truyền </w:t>
      </w:r>
      <w:proofErr w:type="gramStart"/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gramEnd"/>
      <w:r w:rsidRPr="00946D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sơ đồ truyền máu:</w:t>
      </w:r>
    </w:p>
    <w:p w:rsidR="009C0E5C" w:rsidRDefault="009C0E5C" w:rsidP="009C0E5C">
      <w:pPr>
        <w:ind w:firstLine="1276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inline distT="0" distB="0" distL="0" distR="0" wp14:anchorId="68703FF1" wp14:editId="3551E82D">
            <wp:extent cx="4667098" cy="2135292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-thuyet-sinh-hoc-lop-8-bai-15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322" cy="213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E5C" w:rsidRPr="009C0E5C" w:rsidRDefault="009C0E5C" w:rsidP="009C0E5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0E5C">
        <w:rPr>
          <w:rStyle w:val="Strong"/>
          <w:sz w:val="28"/>
          <w:szCs w:val="28"/>
          <w:bdr w:val="none" w:sz="0" w:space="0" w:color="auto" w:frame="1"/>
        </w:rPr>
        <w:t>2. Các nguyên tắc cần tuân thủ khi truyền máu</w:t>
      </w:r>
    </w:p>
    <w:p w:rsidR="009C0E5C" w:rsidRPr="009C0E5C" w:rsidRDefault="009C0E5C" w:rsidP="009C0E5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0E5C">
        <w:rPr>
          <w:sz w:val="28"/>
          <w:szCs w:val="28"/>
        </w:rPr>
        <w:t xml:space="preserve">Để truyền máu không gây </w:t>
      </w:r>
      <w:proofErr w:type="gramStart"/>
      <w:r w:rsidRPr="009C0E5C">
        <w:rPr>
          <w:sz w:val="28"/>
          <w:szCs w:val="28"/>
        </w:rPr>
        <w:t>tai</w:t>
      </w:r>
      <w:proofErr w:type="gramEnd"/>
      <w:r w:rsidRPr="009C0E5C">
        <w:rPr>
          <w:sz w:val="28"/>
          <w:szCs w:val="28"/>
        </w:rPr>
        <w:t xml:space="preserve"> biến thì phải tuân theo các nguyên tắc sau:</w:t>
      </w:r>
    </w:p>
    <w:p w:rsidR="009C0E5C" w:rsidRPr="009C0E5C" w:rsidRDefault="009C0E5C" w:rsidP="009C0E5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0E5C">
        <w:rPr>
          <w:sz w:val="28"/>
          <w:szCs w:val="28"/>
        </w:rPr>
        <w:t xml:space="preserve">- Không truyền máu có cả kháng nguyên </w:t>
      </w:r>
      <w:proofErr w:type="gramStart"/>
      <w:r w:rsidRPr="009C0E5C">
        <w:rPr>
          <w:sz w:val="28"/>
          <w:szCs w:val="28"/>
        </w:rPr>
        <w:t>A</w:t>
      </w:r>
      <w:proofErr w:type="gramEnd"/>
      <w:r w:rsidRPr="009C0E5C">
        <w:rPr>
          <w:sz w:val="28"/>
          <w:szCs w:val="28"/>
        </w:rPr>
        <w:t xml:space="preserve"> và B cho người có nhóm máu O vì sẽ bị kết dính hồng cầu.</w:t>
      </w:r>
    </w:p>
    <w:p w:rsidR="009C0E5C" w:rsidRPr="009C0E5C" w:rsidRDefault="009C0E5C" w:rsidP="009C0E5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0E5C">
        <w:rPr>
          <w:sz w:val="28"/>
          <w:szCs w:val="28"/>
        </w:rPr>
        <w:t>- Không truyền máu có nhiễm các tác nhân gây bệnh (virut viêm gan B, HIV</w:t>
      </w:r>
      <w:proofErr w:type="gramStart"/>
      <w:r w:rsidRPr="009C0E5C">
        <w:rPr>
          <w:sz w:val="28"/>
          <w:szCs w:val="28"/>
        </w:rPr>
        <w:t>..)</w:t>
      </w:r>
      <w:proofErr w:type="gramEnd"/>
      <w:r w:rsidRPr="009C0E5C">
        <w:rPr>
          <w:sz w:val="28"/>
          <w:szCs w:val="28"/>
        </w:rPr>
        <w:t xml:space="preserve"> vì sẽ gâu nhiễm các bệnh này cho người được nhận máu.</w:t>
      </w:r>
    </w:p>
    <w:p w:rsidR="009C0E5C" w:rsidRDefault="009C0E5C" w:rsidP="009C0E5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C0E5C">
        <w:rPr>
          <w:sz w:val="28"/>
          <w:szCs w:val="28"/>
        </w:rPr>
        <w:t>→ Khi truyền máu cần xét nghiệm để lựa chọn nhóm máu cho phù hợp và kiểm tra các mầm bệnh trước khi truyền máu.</w:t>
      </w:r>
      <w:proofErr w:type="gramEnd"/>
    </w:p>
    <w:p w:rsidR="009C0E5C" w:rsidRDefault="009C0E5C" w:rsidP="009C0E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6D6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PHẦN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6D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BÀI TẬP</w:t>
      </w:r>
    </w:p>
    <w:p w:rsidR="009C0E5C" w:rsidRDefault="009C0E5C" w:rsidP="009C0E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C0E5C">
        <w:rPr>
          <w:rFonts w:ascii="Times New Roman" w:hAnsi="Times New Roman" w:cs="Times New Roman"/>
          <w:sz w:val="28"/>
          <w:szCs w:val="28"/>
          <w:lang w:val="en-US"/>
        </w:rPr>
        <w:t>Câu 1: Tiểu cầu đã tham gia bảo vệ cơ thể chống mất máu như thế nào?</w:t>
      </w:r>
    </w:p>
    <w:p w:rsidR="009C0E5C" w:rsidRDefault="009C0E5C" w:rsidP="009C0E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1023772</wp:posOffset>
                </wp:positionH>
                <wp:positionV relativeFrom="paragraph">
                  <wp:posOffset>41910</wp:posOffset>
                </wp:positionV>
                <wp:extent cx="4140403" cy="0"/>
                <wp:effectExtent l="0" t="1905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40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3.3pt" to="406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" strokecolor="#4579b8 [3044]" strokeweight="2.25pt"/>
            </w:pict>
          </mc:Fallback>
        </mc:AlternateContent>
      </w:r>
    </w:p>
    <w:p w:rsidR="009C0E5C" w:rsidRPr="00946D67" w:rsidRDefault="009C0E5C" w:rsidP="009C0E5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46D67">
        <w:rPr>
          <w:rFonts w:ascii="Times New Roman" w:hAnsi="Times New Roman" w:cs="Times New Roman"/>
          <w:b/>
          <w:sz w:val="32"/>
          <w:szCs w:val="32"/>
          <w:lang w:val="en-US"/>
        </w:rPr>
        <w:t>BÀI 15: ĐÔNG MÁU VÀ NGUYÊN TẮC TRUYỀN MÁU</w:t>
      </w:r>
    </w:p>
    <w:p w:rsidR="009C0E5C" w:rsidRDefault="009C0E5C" w:rsidP="009C0E5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6D67">
        <w:rPr>
          <w:rFonts w:ascii="Times New Roman" w:hAnsi="Times New Roman" w:cs="Times New Roman"/>
          <w:b/>
          <w:sz w:val="28"/>
          <w:szCs w:val="28"/>
          <w:lang w:val="en-US"/>
        </w:rPr>
        <w:t>PHẦN I: KIẾN THỨC CẦN NHỚ</w:t>
      </w:r>
    </w:p>
    <w:p w:rsidR="009C0E5C" w:rsidRPr="009C0E5C" w:rsidRDefault="009C0E5C" w:rsidP="009C0E5C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C0E5C">
        <w:rPr>
          <w:rStyle w:val="Strong"/>
          <w:sz w:val="28"/>
          <w:szCs w:val="28"/>
          <w:bdr w:val="none" w:sz="0" w:space="0" w:color="auto" w:frame="1"/>
        </w:rPr>
        <w:t>I. Tuần hoàn máu (hình 16-1)</w:t>
      </w:r>
    </w:p>
    <w:p w:rsidR="009C0E5C" w:rsidRDefault="009C0E5C" w:rsidP="009C0E5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inherit" w:hAnsi="inherit" w:cs="Arial"/>
          <w:b/>
          <w:bCs/>
          <w:noProof/>
          <w:bdr w:val="none" w:sz="0" w:space="0" w:color="auto" w:frame="1"/>
        </w:rPr>
        <w:drawing>
          <wp:inline distT="0" distB="0" distL="0" distR="0">
            <wp:extent cx="1602105" cy="2157730"/>
            <wp:effectExtent l="0" t="0" r="0" b="0"/>
            <wp:docPr id="7" name="Picture 7" descr="Bài tập môn sinh học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ài tập môn sinh học lớp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2156E">
        <w:rPr>
          <w:sz w:val="28"/>
          <w:szCs w:val="28"/>
        </w:rPr>
        <w:t>Hình 16-1.</w:t>
      </w:r>
      <w:proofErr w:type="gramEnd"/>
      <w:r w:rsidRPr="0032156E">
        <w:rPr>
          <w:sz w:val="28"/>
          <w:szCs w:val="28"/>
        </w:rPr>
        <w:t xml:space="preserve"> </w:t>
      </w:r>
      <w:proofErr w:type="gramStart"/>
      <w:r w:rsidRPr="0032156E">
        <w:rPr>
          <w:sz w:val="28"/>
          <w:szCs w:val="28"/>
        </w:rPr>
        <w:t>Sơ</w:t>
      </w:r>
      <w:proofErr w:type="gramEnd"/>
      <w:r w:rsidRPr="0032156E">
        <w:rPr>
          <w:sz w:val="28"/>
          <w:szCs w:val="28"/>
        </w:rPr>
        <w:t xml:space="preserve"> đồ cấu tạo hệ tuần hoàn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1. Tâm thất phải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2. Động mạch phổi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3. Mao mạch phổi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4. Tĩnh mạch phổi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 xml:space="preserve">5. Tâm </w:t>
      </w:r>
      <w:proofErr w:type="gramStart"/>
      <w:r w:rsidRPr="0032156E">
        <w:rPr>
          <w:sz w:val="28"/>
          <w:szCs w:val="28"/>
        </w:rPr>
        <w:t>nhĩ</w:t>
      </w:r>
      <w:proofErr w:type="gramEnd"/>
      <w:r w:rsidRPr="0032156E">
        <w:rPr>
          <w:sz w:val="28"/>
          <w:szCs w:val="28"/>
        </w:rPr>
        <w:t xml:space="preserve"> trái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6. Tâm thất trái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7. Động mạch chủ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8. Mao mạch phần trên cơ thể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9. Mao mạch phần dưới cơ thể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10. Tĩnh mạch chủ trên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11. Tĩnh mạch chủ dưới</w:t>
      </w:r>
    </w:p>
    <w:p w:rsid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 xml:space="preserve">12. Tâm </w:t>
      </w:r>
      <w:proofErr w:type="gramStart"/>
      <w:r w:rsidRPr="0032156E">
        <w:rPr>
          <w:sz w:val="28"/>
          <w:szCs w:val="28"/>
        </w:rPr>
        <w:t>nhĩ</w:t>
      </w:r>
      <w:proofErr w:type="gramEnd"/>
      <w:r w:rsidRPr="0032156E">
        <w:rPr>
          <w:sz w:val="28"/>
          <w:szCs w:val="28"/>
        </w:rPr>
        <w:t xml:space="preserve"> phải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rStyle w:val="Strong"/>
          <w:sz w:val="28"/>
          <w:szCs w:val="28"/>
          <w:bdr w:val="none" w:sz="0" w:space="0" w:color="auto" w:frame="1"/>
        </w:rPr>
        <w:t>II. Lưu thông bạch huyết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t>Các thành phần cấu tạo chủ yếu của hệ bạch huyết (hình 16-2)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2156E">
        <w:rPr>
          <w:b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0308CFE1" wp14:editId="041B96BA">
            <wp:extent cx="1630249" cy="1748333"/>
            <wp:effectExtent l="0" t="0" r="8255" b="4445"/>
            <wp:docPr id="8" name="Picture 8" descr="Bài tập môn sinh học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ài tập môn sinh học lớp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77" cy="17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32156E">
        <w:rPr>
          <w:sz w:val="28"/>
          <w:szCs w:val="28"/>
        </w:rPr>
        <w:t>Hình 16-2.</w:t>
      </w:r>
      <w:proofErr w:type="gramEnd"/>
      <w:r w:rsidRPr="0032156E">
        <w:rPr>
          <w:sz w:val="28"/>
          <w:szCs w:val="28"/>
        </w:rPr>
        <w:t xml:space="preserve"> </w:t>
      </w:r>
      <w:proofErr w:type="gramStart"/>
      <w:r w:rsidRPr="0032156E">
        <w:rPr>
          <w:sz w:val="28"/>
          <w:szCs w:val="28"/>
        </w:rPr>
        <w:t>Sơ</w:t>
      </w:r>
      <w:proofErr w:type="gramEnd"/>
      <w:r w:rsidRPr="0032156E">
        <w:rPr>
          <w:sz w:val="28"/>
          <w:szCs w:val="28"/>
        </w:rPr>
        <w:t xml:space="preserve"> đồ cấu tạo hệ bạch huyết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156E">
        <w:rPr>
          <w:sz w:val="28"/>
          <w:szCs w:val="28"/>
        </w:rPr>
        <w:lastRenderedPageBreak/>
        <w:t>Sự luân chuyển bạch huyết trong mỗi phân hệ:</w:t>
      </w:r>
    </w:p>
    <w:p w:rsid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2156E">
        <w:rPr>
          <w:sz w:val="28"/>
          <w:szCs w:val="28"/>
        </w:rPr>
        <w:t>Bạch huyết có thành phần gần giống máu, chỉ khác là không có hồng cầu, ít tiểu cầu.</w:t>
      </w:r>
      <w:proofErr w:type="gramEnd"/>
    </w:p>
    <w:p w:rsidR="0032156E" w:rsidRDefault="0032156E" w:rsidP="0032156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6D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PHẦN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46D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BÀI TẬP</w:t>
      </w:r>
    </w:p>
    <w:p w:rsid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Câu 1: Hệ tuần hoàn gồm những thành phần cấu tạo nào?</w:t>
      </w:r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Câu 2: Em hãy tìm hiểu về chứng xơ vữa động mạch là gì.</w:t>
      </w:r>
      <w:bookmarkStart w:id="0" w:name="_GoBack"/>
      <w:bookmarkEnd w:id="0"/>
    </w:p>
    <w:p w:rsidR="0032156E" w:rsidRPr="0032156E" w:rsidRDefault="0032156E" w:rsidP="0032156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C0E5C" w:rsidRPr="009C0E5C" w:rsidRDefault="009C0E5C" w:rsidP="009C0E5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D67" w:rsidRPr="009C0E5C" w:rsidRDefault="00946D67" w:rsidP="009C0E5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46D67" w:rsidRPr="009C0E5C" w:rsidSect="0032156E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60EF"/>
    <w:multiLevelType w:val="hybridMultilevel"/>
    <w:tmpl w:val="36E42CD2"/>
    <w:lvl w:ilvl="0" w:tplc="2D882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75585"/>
    <w:multiLevelType w:val="hybridMultilevel"/>
    <w:tmpl w:val="4808BBEA"/>
    <w:lvl w:ilvl="0" w:tplc="30768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67"/>
    <w:rsid w:val="0032156E"/>
    <w:rsid w:val="00946D67"/>
    <w:rsid w:val="009C0E5C"/>
    <w:rsid w:val="00B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67"/>
    <w:pPr>
      <w:spacing w:after="160" w:line="259" w:lineRule="auto"/>
    </w:pPr>
    <w:rPr>
      <w:rFonts w:asciiTheme="minorHAnsi" w:hAnsiTheme="minorHAnsi"/>
      <w:sz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946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46D67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946D67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D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6D67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67"/>
    <w:rPr>
      <w:rFonts w:ascii="Tahoma" w:hAnsi="Tahoma" w:cs="Tahoma"/>
      <w:sz w:val="16"/>
      <w:szCs w:val="16"/>
      <w:lang w:val="vi-VN"/>
    </w:rPr>
  </w:style>
  <w:style w:type="character" w:styleId="Strong">
    <w:name w:val="Strong"/>
    <w:basedOn w:val="DefaultParagraphFont"/>
    <w:uiPriority w:val="22"/>
    <w:qFormat/>
    <w:rsid w:val="00946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67"/>
    <w:pPr>
      <w:spacing w:after="160" w:line="259" w:lineRule="auto"/>
    </w:pPr>
    <w:rPr>
      <w:rFonts w:asciiTheme="minorHAnsi" w:hAnsiTheme="minorHAnsi"/>
      <w:sz w:val="22"/>
      <w:lang w:val="vi-VN"/>
    </w:rPr>
  </w:style>
  <w:style w:type="paragraph" w:styleId="Heading3">
    <w:name w:val="heading 3"/>
    <w:basedOn w:val="Normal"/>
    <w:link w:val="Heading3Char"/>
    <w:uiPriority w:val="9"/>
    <w:qFormat/>
    <w:rsid w:val="00946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46D67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946D67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D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46D67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D67"/>
    <w:rPr>
      <w:rFonts w:ascii="Tahoma" w:hAnsi="Tahoma" w:cs="Tahoma"/>
      <w:sz w:val="16"/>
      <w:szCs w:val="16"/>
      <w:lang w:val="vi-VN"/>
    </w:rPr>
  </w:style>
  <w:style w:type="character" w:styleId="Strong">
    <w:name w:val="Strong"/>
    <w:basedOn w:val="DefaultParagraphFont"/>
    <w:uiPriority w:val="22"/>
    <w:qFormat/>
    <w:rsid w:val="00946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2021-11-01T14:20:00Z</dcterms:created>
  <dcterms:modified xsi:type="dcterms:W3CDTF">2021-11-01T14:47:00Z</dcterms:modified>
</cp:coreProperties>
</file>